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1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709"/>
      </w:tblGrid>
      <w:tr w:rsidR="000B2ABF" w:rsidTr="00B37830">
        <w:trPr>
          <w:trHeight w:val="14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2737BE">
            <w:pPr>
              <w:pStyle w:val="Heading3"/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 xml:space="preserve"> </w:t>
            </w:r>
            <w:r w:rsidR="008022B0"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>SỞ Y TẾ HÀ TĨNH</w:t>
            </w:r>
          </w:p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BỆNH VIỆN ĐA KHOA</w:t>
            </w:r>
          </w:p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THỊ XÃ KỲ ANH</w:t>
            </w:r>
          </w:p>
          <w:p w:rsidR="000B2ABF" w:rsidRDefault="008022B0">
            <w:pPr>
              <w:rPr>
                <w:rFonts w:cs="Times New Roman"/>
                <w:color w:val="000000" w:themeColor="text1"/>
                <w:sz w:val="2"/>
                <w:szCs w:val="2"/>
                <w:lang w:val="pt-BR"/>
              </w:rPr>
            </w:pPr>
            <w:r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B93E6F" wp14:editId="649CFE6A">
                      <wp:simplePos x="0" y="0"/>
                      <wp:positionH relativeFrom="column">
                        <wp:posOffset>653719</wp:posOffset>
                      </wp:positionH>
                      <wp:positionV relativeFrom="paragraph">
                        <wp:posOffset>53975</wp:posOffset>
                      </wp:positionV>
                      <wp:extent cx="834721" cy="0"/>
                      <wp:effectExtent l="0" t="0" r="22860" b="19050"/>
                      <wp:wrapNone/>
                      <wp:docPr id="96" name="Straight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472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25pt" to="117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VOHgIAADc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zKUaK&#10;9NCjrbdEtJ1HlVYKFNQWgROUGowrIKFSGxtqpUe1NS+afndI6aojquWR8dvJAEoWMpJ3KWHjDNy3&#10;G75oBjFk73WU7djYPkCCIOgYu3O6dYcfPaJwOHvMn8YZRvTqSkhxzTPW+c9c9ygYJZZCBd1IQQ4v&#10;zgcepLiGhGOl10LK2Hup0ADFT8aTmOC0FCw4Q5iz7a6SFh1ImJ74xaLAcx9m9V6xCNZxwlYX2xMh&#10;zzZcLlXAg0qAzsU6j8ePeTpfzVazfJSPp6tRntb16NO6ykfTdfY0qR/rqqqzn4FalhedYIyrwO46&#10;qln+d6NweTTnIbsN602G5D161AvIXv+RdGxl6N55DnaanTb22mKYzhh8eUlh/O/3YN+/9+UvAAAA&#10;//8DAFBLAwQUAAYACAAAACEA7teVUNoAAAAHAQAADwAAAGRycy9kb3ducmV2LnhtbEyOwU7DMBBE&#10;70j8g7VIXKrWJi1VCXEqBOTGpQXEdZssSUS8TmO3DXw9Cxc4Ps1o5mXr0XXqSENoPVu4mhlQxKWv&#10;Wq4tvDwX0xWoEJEr7DyThU8KsM7PzzJMK3/iDR23sVYywiFFC02Mfap1KBtyGGa+J5bs3Q8Oo+BQ&#10;62rAk4y7TifGLLXDluWhwZ7uGyo/tgdnIRSvtC++JuXEvM1rT8n+4ekRrb28GO9uQUUa418ZfvRF&#10;HXJx2vkDV0F1wia5kaqF1TUoyZP5YgFq98s6z/R///wbAAD//wMAUEsBAi0AFAAGAAgAAAAhALaD&#10;OJL+AAAA4QEAABMAAAAAAAAAAAAAAAAAAAAAAFtDb250ZW50X1R5cGVzXS54bWxQSwECLQAUAAYA&#10;CAAAACEAOP0h/9YAAACUAQAACwAAAAAAAAAAAAAAAAAvAQAAX3JlbHMvLnJlbHNQSwECLQAUAAYA&#10;CAAAACEApj+lTh4CAAA3BAAADgAAAAAAAAAAAAAAAAAuAgAAZHJzL2Uyb0RvYy54bWxQSwECLQAU&#10;AAYACAAAACEA7teVUNoAAAAHAQAADwAAAAAAAAAAAAAAAAB4BAAAZHJzL2Rvd25yZXYueG1sUEsF&#10;BgAAAAAEAAQA8wAAAH8FAAAAAA==&#10;"/>
                  </w:pict>
                </mc:Fallback>
              </mc:AlternateConten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</w:p>
          <w:p w:rsidR="000B2ABF" w:rsidRDefault="00DD11A8">
            <w:pP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Số:  </w:t>
            </w:r>
            <w:r w:rsidR="00D66A61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/BVĐKKA</w:t>
            </w:r>
            <w:r w:rsidR="007A149F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>-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>TCHC</w:t>
            </w:r>
          </w:p>
          <w:p w:rsidR="000B2ABF" w:rsidRDefault="008022B0" w:rsidP="00D6638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A149F">
              <w:rPr>
                <w:rFonts w:cs="Times New Roman"/>
                <w:sz w:val="24"/>
                <w:szCs w:val="26"/>
              </w:rPr>
              <w:t>V/v đề nghị gử</w:t>
            </w:r>
            <w:r w:rsidR="0081550A" w:rsidRPr="007A149F">
              <w:rPr>
                <w:rFonts w:cs="Times New Roman"/>
                <w:sz w:val="24"/>
                <w:szCs w:val="26"/>
              </w:rPr>
              <w:t xml:space="preserve">i thư báo giá </w:t>
            </w:r>
            <w:r w:rsidR="0026361C">
              <w:rPr>
                <w:rFonts w:cs="Times New Roman"/>
                <w:sz w:val="24"/>
                <w:szCs w:val="26"/>
              </w:rPr>
              <w:t>mua sắm</w:t>
            </w:r>
            <w:r w:rsidR="00D66389">
              <w:rPr>
                <w:rFonts w:cs="Times New Roman"/>
                <w:sz w:val="24"/>
                <w:szCs w:val="26"/>
              </w:rPr>
              <w:t>,</w:t>
            </w:r>
            <w:r w:rsidR="009415B4">
              <w:rPr>
                <w:rFonts w:cs="Times New Roman"/>
                <w:sz w:val="24"/>
                <w:szCs w:val="26"/>
              </w:rPr>
              <w:t xml:space="preserve"> lắp đặt </w:t>
            </w:r>
            <w:r w:rsidR="00D66389">
              <w:rPr>
                <w:rFonts w:cs="Times New Roman"/>
                <w:sz w:val="24"/>
                <w:szCs w:val="26"/>
              </w:rPr>
              <w:t xml:space="preserve">hoàn thành </w:t>
            </w:r>
            <w:r w:rsidR="009415B4">
              <w:rPr>
                <w:rFonts w:cs="Times New Roman"/>
                <w:sz w:val="24"/>
                <w:szCs w:val="26"/>
              </w:rPr>
              <w:t xml:space="preserve">thiết bị camera </w:t>
            </w:r>
            <w:r w:rsidR="002A19F4">
              <w:rPr>
                <w:rFonts w:cs="Times New Roman"/>
                <w:sz w:val="24"/>
                <w:szCs w:val="26"/>
              </w:rPr>
              <w:t xml:space="preserve">an ninh có thu âm </w:t>
            </w: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CỘNG HOÀ XÃ HỘI CHỦ NGHĨA VIỆT NAM</w:t>
            </w:r>
          </w:p>
          <w:p w:rsidR="000B2ABF" w:rsidRDefault="00B37830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  </w:t>
            </w:r>
            <w:r w:rsidR="008022B0">
              <w:rPr>
                <w:rFonts w:ascii="Times New Roman" w:hAnsi="Times New Roman"/>
                <w:szCs w:val="28"/>
                <w:lang w:val="nl-NL"/>
              </w:rPr>
              <w:t>Độc lập - Tự do - Hạnh phúc</w:t>
            </w:r>
          </w:p>
          <w:p w:rsidR="000B2ABF" w:rsidRDefault="008022B0">
            <w:pPr>
              <w:jc w:val="right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D91D65" wp14:editId="25499352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33223</wp:posOffset>
                      </wp:positionV>
                      <wp:extent cx="1905635" cy="0"/>
                      <wp:effectExtent l="0" t="0" r="18415" b="190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2.6pt" to="220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p1HwIAADgEAAAOAAAAZHJzL2Uyb0RvYy54bWysU8uu2jAQ3VfqP1jec5NAoBARrqoEurlt&#10;kbj9AGM7iVXHtmxDQFX/vWPzaGk3VVUWxvbMnJw5c7x8PvUSHbl1QqsSZ08pRlxRzYRqS/zldTOa&#10;Y+Q8UYxIrXiJz9zh59XbN8vBFHysOy0ZtwhAlCsGU+LOe1MkiaMd74l70oYrCDba9sTD0bYJs2QA&#10;9F4m4zSdJYO2zFhNuXNwW1+CeBXxm4ZT/7lpHPdIlhi4+bjauO7DmqyWpGgtMZ2gVxrkH1j0RCj4&#10;6B2qJp6ggxV/QPWCWu1045+o7hPdNILy2AN0k6W/dbPriOGxFxDHmbtM7v/B0k/HrUWClXiSYaRI&#10;DzPaeUtE23lUaaVAQW0RBEGpwbgCCiq1taFXelI786LpV4eUrjqiWh4Zv54NoMSK5KEkHJyB7+2H&#10;j5pBDjl4HWU7NbYPkCAIOsXpnO/T4SePKFxmi3Q6m0wxordYQopbobHOf+C6R2FTYilUEI4U5Pji&#10;PFCH1FtKuFZ6I6SMw5cKDSVeTMfTWOC0FCwEQ5qz7b6SFh1JsE/8BR0A7CHN6oNiEazjhK2ve0+E&#10;vOwhX6qAB60Anevu4o9vi3Sxnq/n+Sgfz9ajPK3r0ftNlY9mm+zdtJ7UVVVn3wO1LC86wRhXgd3N&#10;q1n+d164vpqLy+5uvcuQPKLHFoHs7T+SjrMM47sYYa/ZeWuDGmGsYM+YfH1Kwf+/nmPWzwe/+gEA&#10;AP//AwBQSwMEFAAGAAgAAAAhAHXXBJnaAAAABwEAAA8AAABkcnMvZG93bnJldi54bWxMjsFOwzAQ&#10;RO9I/IO1SFyq1iaECkKcCgG5cWkBcd0mSxIRr9PYbQNfz8IFjk8zmnn5anK9OtAYOs8WLhYGFHHl&#10;644bCy/P5fwaVIjINfaeycInBVgVpyc5ZrU/8poOm9goGeGQoYU2xiHTOlQtOQwLPxBL9u5Hh1Fw&#10;bHQ94lHGXa8TY5baYcfy0OJA9y1VH5u9sxDKV9qVX7NqZt4uG0/J7uHpEa09P5vubkFFmuJfGX70&#10;RR0Kcdr6PddB9cKpEfVo4SoBJXmamhtQ21/WRa7/+xffAAAA//8DAFBLAQItABQABgAIAAAAIQC2&#10;gziS/gAAAOEBAAATAAAAAAAAAAAAAAAAAAAAAABbQ29udGVudF9UeXBlc10ueG1sUEsBAi0AFAAG&#10;AAgAAAAhADj9If/WAAAAlAEAAAsAAAAAAAAAAAAAAAAALwEAAF9yZWxzLy5yZWxzUEsBAi0AFAAG&#10;AAgAAAAhAEIaSnUfAgAAOAQAAA4AAAAAAAAAAAAAAAAALgIAAGRycy9lMm9Eb2MueG1sUEsBAi0A&#10;FAAGAAgAAAAhAHXXBJnaAAAABwEAAA8AAAAAAAAAAAAAAAAAeQQAAGRycy9kb3ducmV2LnhtbFBL&#10;BQYAAAAABAAEAPMAAACABQAAAAA=&#10;"/>
                  </w:pict>
                </mc:Fallback>
              </mc:AlternateContent>
            </w:r>
          </w:p>
          <w:p w:rsidR="00F356DD" w:rsidRDefault="00F356DD" w:rsidP="00F356DD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        </w:t>
            </w:r>
          </w:p>
          <w:p w:rsidR="000B2ABF" w:rsidRDefault="0092099E" w:rsidP="009415B4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Thị xã  Kỳ Anh, ngày </w:t>
            </w:r>
            <w:r w:rsidR="005C32F7">
              <w:rPr>
                <w:rFonts w:cs="Times New Roman"/>
                <w:bCs/>
                <w:i/>
                <w:szCs w:val="28"/>
                <w:lang w:val="nl-NL"/>
              </w:rPr>
              <w:t>10</w:t>
            </w:r>
            <w:r w:rsidR="00D66A61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6340B9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tháng </w:t>
            </w:r>
            <w:r w:rsidR="009415B4">
              <w:rPr>
                <w:rFonts w:cs="Times New Roman"/>
                <w:bCs/>
                <w:i/>
                <w:szCs w:val="28"/>
                <w:lang w:val="nl-NL"/>
              </w:rPr>
              <w:t>6</w:t>
            </w:r>
            <w:r w:rsidR="000C5E92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 năm 202</w:t>
            </w:r>
            <w:r w:rsidR="00A501EE">
              <w:rPr>
                <w:rFonts w:cs="Times New Roman"/>
                <w:bCs/>
                <w:i/>
                <w:szCs w:val="28"/>
                <w:lang w:val="nl-NL"/>
              </w:rPr>
              <w:t>5</w:t>
            </w:r>
          </w:p>
        </w:tc>
      </w:tr>
    </w:tbl>
    <w:p w:rsidR="000B2ABF" w:rsidRDefault="008022B0" w:rsidP="00A60D32">
      <w:pPr>
        <w:pStyle w:val="Heading1"/>
        <w:jc w:val="center"/>
        <w:rPr>
          <w:rFonts w:ascii="Times New Roman" w:hAnsi="Times New Roman" w:cs="Times New Roman"/>
          <w:b w:val="0"/>
          <w:iCs/>
          <w:color w:val="auto"/>
          <w:lang w:val="nl-NL"/>
        </w:rPr>
      </w:pPr>
      <w:r>
        <w:rPr>
          <w:rFonts w:ascii="Times New Roman" w:hAnsi="Times New Roman" w:cs="Times New Roman"/>
          <w:b w:val="0"/>
          <w:iCs/>
          <w:color w:val="auto"/>
          <w:lang w:val="nl-NL"/>
        </w:rPr>
        <w:t>Kính gửi</w:t>
      </w:r>
      <w:r>
        <w:rPr>
          <w:rFonts w:ascii="Times New Roman" w:hAnsi="Times New Roman" w:cs="Times New Roman"/>
          <w:bCs w:val="0"/>
          <w:iCs/>
          <w:color w:val="auto"/>
          <w:lang w:val="nl-NL"/>
        </w:rPr>
        <w:t xml:space="preserve">:  </w:t>
      </w:r>
      <w:r>
        <w:rPr>
          <w:rFonts w:ascii="Times New Roman" w:hAnsi="Times New Roman" w:cs="Times New Roman"/>
          <w:b w:val="0"/>
          <w:iCs/>
          <w:color w:val="auto"/>
          <w:lang w:val="nl-NL"/>
        </w:rPr>
        <w:t>Các đơn vị kinh doanh.</w:t>
      </w:r>
    </w:p>
    <w:p w:rsidR="00A60D32" w:rsidRPr="00A60D32" w:rsidRDefault="00A60D32" w:rsidP="00A60D32">
      <w:pPr>
        <w:rPr>
          <w:lang w:val="nl-NL"/>
        </w:rPr>
      </w:pPr>
    </w:p>
    <w:p w:rsidR="0089799E" w:rsidRPr="0026361C" w:rsidRDefault="00731865" w:rsidP="0089799E">
      <w:pPr>
        <w:spacing w:after="0" w:line="400" w:lineRule="exact"/>
        <w:ind w:firstLine="567"/>
        <w:jc w:val="both"/>
        <w:rPr>
          <w:szCs w:val="28"/>
          <w:lang w:val="nl-NL"/>
        </w:rPr>
      </w:pPr>
      <w:r w:rsidRPr="0026361C">
        <w:rPr>
          <w:szCs w:val="28"/>
          <w:lang w:val="nl-NL"/>
        </w:rPr>
        <w:t>Để có căn cứ</w:t>
      </w:r>
      <w:r w:rsidR="0026361C" w:rsidRPr="0026361C">
        <w:rPr>
          <w:szCs w:val="28"/>
          <w:lang w:val="nl-NL"/>
        </w:rPr>
        <w:t xml:space="preserve"> mua</w:t>
      </w:r>
      <w:r w:rsidR="0026361C">
        <w:rPr>
          <w:szCs w:val="28"/>
          <w:lang w:val="nl-NL"/>
        </w:rPr>
        <w:t xml:space="preserve"> sắm</w:t>
      </w:r>
      <w:r w:rsidR="00D66389">
        <w:rPr>
          <w:szCs w:val="28"/>
          <w:lang w:val="nl-NL"/>
        </w:rPr>
        <w:t xml:space="preserve">, </w:t>
      </w:r>
      <w:r w:rsidR="0026361C" w:rsidRPr="0026361C">
        <w:rPr>
          <w:rFonts w:cs="Times New Roman"/>
          <w:szCs w:val="28"/>
        </w:rPr>
        <w:t>lắp đặt</w:t>
      </w:r>
      <w:r w:rsidR="00D66389">
        <w:rPr>
          <w:rFonts w:cs="Times New Roman"/>
          <w:szCs w:val="28"/>
        </w:rPr>
        <w:t xml:space="preserve"> hoàn thành</w:t>
      </w:r>
      <w:r w:rsidR="0026361C" w:rsidRPr="0026361C">
        <w:rPr>
          <w:rFonts w:cs="Times New Roman"/>
          <w:szCs w:val="28"/>
        </w:rPr>
        <w:t xml:space="preserve"> </w:t>
      </w:r>
      <w:r w:rsidR="002A19F4" w:rsidRPr="002A19F4">
        <w:rPr>
          <w:rFonts w:cs="Times New Roman"/>
          <w:szCs w:val="28"/>
        </w:rPr>
        <w:t>thiết bị camera an ninh có thu âm</w:t>
      </w:r>
      <w:r w:rsidR="002A19F4">
        <w:rPr>
          <w:rFonts w:cs="Times New Roman"/>
          <w:sz w:val="24"/>
          <w:szCs w:val="26"/>
        </w:rPr>
        <w:t xml:space="preserve"> </w:t>
      </w:r>
      <w:r w:rsidR="002364B9">
        <w:rPr>
          <w:szCs w:val="28"/>
          <w:lang w:val="nl-NL"/>
        </w:rPr>
        <w:t>nhằm tăng cường công tác an ninh và nâng cao hiệu quản lý.</w:t>
      </w:r>
      <w:r w:rsidR="008022B0" w:rsidRPr="0026361C">
        <w:rPr>
          <w:szCs w:val="28"/>
          <w:lang w:val="nl-NL"/>
        </w:rPr>
        <w:t xml:space="preserve"> Bệnh viện đa khoa thị xã Kỳ Anh kính đề nghị các đơn vị quan tâm, có khả năng cung cấ</w:t>
      </w:r>
      <w:r w:rsidR="0089799E" w:rsidRPr="0026361C">
        <w:rPr>
          <w:szCs w:val="28"/>
          <w:lang w:val="nl-NL"/>
        </w:rPr>
        <w:t xml:space="preserve">p hàng hóa theo phụ lục 01 đính kèm Công văn này, gửi báo giá bản giấy có dấu về địa chỉ: Bệnh viện đa khoa thị xã Kỳ Anh, TDP Hưng Hoà, phường Hưng Trí, </w:t>
      </w:r>
      <w:r w:rsidR="007A149F" w:rsidRPr="0026361C">
        <w:rPr>
          <w:szCs w:val="28"/>
          <w:lang w:val="nl-NL"/>
        </w:rPr>
        <w:t>t</w:t>
      </w:r>
      <w:r w:rsidR="0089799E" w:rsidRPr="0026361C">
        <w:rPr>
          <w:szCs w:val="28"/>
          <w:lang w:val="nl-NL"/>
        </w:rPr>
        <w:t>hị xã Kỳ Anh, tỉnh Hà Tĩnh</w:t>
      </w:r>
      <w:r w:rsidR="004D5730" w:rsidRPr="0026361C">
        <w:rPr>
          <w:szCs w:val="28"/>
          <w:lang w:val="nl-NL"/>
        </w:rPr>
        <w:t>, điện thoại 02393</w:t>
      </w:r>
      <w:r w:rsidR="00A60D32" w:rsidRPr="0026361C">
        <w:rPr>
          <w:szCs w:val="28"/>
          <w:lang w:val="nl-NL"/>
        </w:rPr>
        <w:t>.</w:t>
      </w:r>
      <w:r w:rsidR="004D5730" w:rsidRPr="0026361C">
        <w:rPr>
          <w:szCs w:val="28"/>
          <w:lang w:val="nl-NL"/>
        </w:rPr>
        <w:t>966</w:t>
      </w:r>
      <w:r w:rsidR="00A60D32" w:rsidRPr="0026361C">
        <w:rPr>
          <w:szCs w:val="28"/>
          <w:lang w:val="nl-NL"/>
        </w:rPr>
        <w:t>.</w:t>
      </w:r>
      <w:r w:rsidR="004D5730" w:rsidRPr="0026361C">
        <w:rPr>
          <w:szCs w:val="28"/>
          <w:lang w:val="nl-NL"/>
        </w:rPr>
        <w:t>028 t</w:t>
      </w:r>
      <w:r w:rsidR="0089799E" w:rsidRPr="0026361C">
        <w:rPr>
          <w:szCs w:val="28"/>
          <w:lang w:val="nl-NL"/>
        </w:rPr>
        <w:t>rướ</w:t>
      </w:r>
      <w:r w:rsidR="00443D67" w:rsidRPr="0026361C">
        <w:rPr>
          <w:szCs w:val="28"/>
          <w:lang w:val="nl-NL"/>
        </w:rPr>
        <w:t xml:space="preserve">c 17h </w:t>
      </w:r>
      <w:r w:rsidR="0089799E" w:rsidRPr="0026361C">
        <w:rPr>
          <w:szCs w:val="28"/>
          <w:lang w:val="nl-NL"/>
        </w:rPr>
        <w:t xml:space="preserve">ngày </w:t>
      </w:r>
      <w:r w:rsidR="00D66389">
        <w:rPr>
          <w:szCs w:val="28"/>
          <w:lang w:val="nl-NL"/>
        </w:rPr>
        <w:t>19</w:t>
      </w:r>
      <w:r w:rsidR="0092099E" w:rsidRPr="0026361C">
        <w:rPr>
          <w:szCs w:val="28"/>
          <w:lang w:val="nl-NL"/>
        </w:rPr>
        <w:t>/</w:t>
      </w:r>
      <w:r w:rsidR="00D66389">
        <w:rPr>
          <w:szCs w:val="28"/>
          <w:lang w:val="nl-NL"/>
        </w:rPr>
        <w:t>6</w:t>
      </w:r>
      <w:r w:rsidR="0092099E" w:rsidRPr="0026361C">
        <w:rPr>
          <w:szCs w:val="28"/>
          <w:lang w:val="nl-NL"/>
        </w:rPr>
        <w:t>/2025</w:t>
      </w:r>
      <w:r w:rsidR="0089799E" w:rsidRPr="0026361C">
        <w:rPr>
          <w:szCs w:val="28"/>
          <w:lang w:val="nl-NL"/>
        </w:rPr>
        <w:t>. Bản mềm gửi qua địa chỉ Gmail: phongvtbvdkka@gmail.com. Báo giá của đơn vị gửi theo mẫu phụ lục 02 đính kèm Công văn này.</w:t>
      </w:r>
    </w:p>
    <w:p w:rsidR="0089799E" w:rsidRDefault="0089799E" w:rsidP="0089799E">
      <w:pPr>
        <w:spacing w:after="0" w:line="400" w:lineRule="exact"/>
        <w:ind w:firstLine="567"/>
        <w:jc w:val="both"/>
        <w:rPr>
          <w:lang w:val="nl-NL"/>
        </w:rPr>
      </w:pPr>
      <w:r>
        <w:rPr>
          <w:lang w:val="nl-NL"/>
        </w:rPr>
        <w:t>Bệnh viện đa khoa thị xã Kỳ Anh thông báo để các đơn vị được biết./.</w:t>
      </w:r>
    </w:p>
    <w:p w:rsidR="0089799E" w:rsidRDefault="0089799E" w:rsidP="0089799E">
      <w:pPr>
        <w:spacing w:after="0" w:line="400" w:lineRule="exact"/>
        <w:ind w:firstLine="567"/>
        <w:jc w:val="both"/>
        <w:rPr>
          <w:lang w:val="nl-NL"/>
        </w:rPr>
      </w:pPr>
      <w:r>
        <w:rPr>
          <w:lang w:val="nl-NL"/>
        </w:rPr>
        <w:t>Trân trọng cảm ơn!</w:t>
      </w:r>
    </w:p>
    <w:p w:rsidR="000B2ABF" w:rsidRDefault="000B2ABF">
      <w:pPr>
        <w:spacing w:line="288" w:lineRule="auto"/>
        <w:jc w:val="both"/>
        <w:rPr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615"/>
      </w:tblGrid>
      <w:tr w:rsidR="000B2ABF">
        <w:trPr>
          <w:trHeight w:val="150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i/>
                <w:iCs/>
                <w:sz w:val="24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nl-NL"/>
              </w:rPr>
              <w:t xml:space="preserve">Nơi nhận:                                                                       </w:t>
            </w:r>
          </w:p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 xml:space="preserve">- Như trên;                                                                                  </w:t>
            </w:r>
          </w:p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- Lưu: VT, TCHC.</w:t>
            </w:r>
            <w:r>
              <w:rPr>
                <w:rFonts w:ascii="Times New Roman" w:hAnsi="Times New Roman"/>
                <w:b w:val="0"/>
                <w:szCs w:val="28"/>
                <w:lang w:val="nl-NL"/>
              </w:rPr>
              <w:tab/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="00296C28"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="007A149F">
              <w:rPr>
                <w:b/>
                <w:sz w:val="26"/>
                <w:szCs w:val="26"/>
                <w:lang w:val="pt-BR"/>
              </w:rPr>
              <w:t>KT.</w:t>
            </w:r>
            <w:r w:rsidRPr="00296C28">
              <w:rPr>
                <w:b/>
                <w:sz w:val="26"/>
                <w:szCs w:val="26"/>
                <w:lang w:val="pt-BR"/>
              </w:rPr>
              <w:t>GIÁM ĐỐC</w:t>
            </w:r>
          </w:p>
          <w:p w:rsidR="007A149F" w:rsidRPr="00296C28" w:rsidRDefault="007A149F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PHÓ GIÁM ĐỐC</w:t>
            </w: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E410B3" w:rsidRPr="00E410B3" w:rsidRDefault="00E410B3">
            <w:pPr>
              <w:spacing w:after="0" w:line="240" w:lineRule="auto"/>
              <w:jc w:val="center"/>
              <w:rPr>
                <w:b/>
                <w:sz w:val="16"/>
                <w:lang w:val="pt-BR"/>
              </w:rPr>
            </w:pPr>
          </w:p>
          <w:p w:rsidR="000B2ABF" w:rsidRDefault="000B2ABF" w:rsidP="007A149F">
            <w:pPr>
              <w:spacing w:after="0" w:line="240" w:lineRule="auto"/>
              <w:rPr>
                <w:b/>
                <w:lang w:val="pt-BR"/>
              </w:rPr>
            </w:pPr>
          </w:p>
          <w:p w:rsidR="001A5C54" w:rsidRDefault="001A5C54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0B2ABF" w:rsidRPr="00670FF2" w:rsidRDefault="0092099E">
            <w:pPr>
              <w:spacing w:after="0" w:line="240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Thái Phong Vũ</w:t>
            </w:r>
          </w:p>
        </w:tc>
      </w:tr>
    </w:tbl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lang w:val="pt-BR"/>
        </w:rPr>
        <w:t xml:space="preserve">                                                                    </w:t>
      </w:r>
    </w:p>
    <w:p w:rsidR="000B2ABF" w:rsidRDefault="008022B0">
      <w:pPr>
        <w:ind w:firstLine="720"/>
        <w:rPr>
          <w:lang w:val="pt-BR"/>
        </w:rPr>
      </w:pPr>
      <w:r>
        <w:rPr>
          <w:lang w:val="pt-BR"/>
        </w:rPr>
        <w:t xml:space="preserve">                                          </w:t>
      </w:r>
    </w:p>
    <w:p w:rsidR="000B2ABF" w:rsidRDefault="008022B0">
      <w:pPr>
        <w:ind w:firstLine="720"/>
        <w:rPr>
          <w:b/>
          <w:bCs/>
          <w:lang w:val="pt-BR"/>
        </w:rPr>
      </w:pPr>
      <w:r>
        <w:rPr>
          <w:lang w:val="pt-BR"/>
        </w:rPr>
        <w:t xml:space="preserve">                              </w:t>
      </w:r>
    </w:p>
    <w:p w:rsidR="000B2ABF" w:rsidRDefault="000B2ABF">
      <w:pPr>
        <w:jc w:val="center"/>
        <w:rPr>
          <w:b/>
          <w:lang w:val="pt-BR"/>
        </w:rPr>
      </w:pPr>
    </w:p>
    <w:p w:rsidR="000B2ABF" w:rsidRDefault="000B2ABF">
      <w:pPr>
        <w:jc w:val="center"/>
        <w:rPr>
          <w:b/>
          <w:lang w:val="pt-BR"/>
        </w:rPr>
      </w:pPr>
    </w:p>
    <w:p w:rsidR="00D66389" w:rsidRDefault="00D66389">
      <w:pPr>
        <w:jc w:val="center"/>
        <w:rPr>
          <w:b/>
          <w:lang w:val="pt-BR"/>
        </w:rPr>
      </w:pPr>
    </w:p>
    <w:p w:rsidR="009B0738" w:rsidRDefault="009B0738" w:rsidP="00804928">
      <w:pPr>
        <w:spacing w:after="0" w:line="240" w:lineRule="auto"/>
        <w:rPr>
          <w:b/>
          <w:lang w:val="pt-BR"/>
        </w:rPr>
      </w:pPr>
    </w:p>
    <w:p w:rsidR="00D160A7" w:rsidRDefault="00D160A7" w:rsidP="00804928">
      <w:pPr>
        <w:spacing w:after="0" w:line="240" w:lineRule="auto"/>
        <w:rPr>
          <w:b/>
          <w:lang w:val="pt-BR"/>
        </w:rPr>
      </w:pPr>
    </w:p>
    <w:p w:rsidR="007A149F" w:rsidRDefault="007A149F" w:rsidP="00804928">
      <w:pPr>
        <w:spacing w:after="0" w:line="240" w:lineRule="auto"/>
        <w:rPr>
          <w:b/>
          <w:lang w:val="pt-BR"/>
        </w:rPr>
      </w:pPr>
    </w:p>
    <w:p w:rsidR="000B2ABF" w:rsidRDefault="008022B0" w:rsidP="008E2F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PHỤ LỤC 01</w:t>
      </w:r>
    </w:p>
    <w:p w:rsidR="000B2ABF" w:rsidRDefault="004A30D6" w:rsidP="008E2F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HÀNG HÓA </w:t>
      </w:r>
      <w:r w:rsidR="008022B0">
        <w:rPr>
          <w:b/>
          <w:lang w:val="pt-BR"/>
        </w:rPr>
        <w:t>ĐỀ NGHỊ BÁO GIÁ</w:t>
      </w:r>
    </w:p>
    <w:p w:rsidR="000B2ABF" w:rsidRDefault="008022B0" w:rsidP="008E2F8B">
      <w:pPr>
        <w:spacing w:after="0" w:line="240" w:lineRule="auto"/>
        <w:jc w:val="center"/>
        <w:rPr>
          <w:i/>
          <w:lang w:val="pt-BR"/>
        </w:rPr>
      </w:pPr>
      <w:r w:rsidRPr="008D34FF">
        <w:rPr>
          <w:i/>
          <w:lang w:val="pt-BR"/>
        </w:rPr>
        <w:t xml:space="preserve">(Kèm theo Công văn </w:t>
      </w:r>
      <w:r w:rsidR="009B0738" w:rsidRPr="008D34FF">
        <w:rPr>
          <w:i/>
          <w:lang w:val="pt-BR"/>
        </w:rPr>
        <w:t xml:space="preserve"> </w:t>
      </w:r>
      <w:r w:rsidR="00791F4A" w:rsidRPr="008D34FF">
        <w:rPr>
          <w:i/>
          <w:lang w:val="pt-BR"/>
        </w:rPr>
        <w:t xml:space="preserve"> </w:t>
      </w:r>
      <w:r w:rsidR="003F256A" w:rsidRPr="008D34FF">
        <w:rPr>
          <w:i/>
          <w:lang w:val="pt-BR"/>
        </w:rPr>
        <w:t xml:space="preserve">  </w:t>
      </w:r>
      <w:r w:rsidR="001A5C54">
        <w:rPr>
          <w:i/>
          <w:lang w:val="pt-BR"/>
        </w:rPr>
        <w:t xml:space="preserve"> </w:t>
      </w:r>
      <w:r w:rsidR="00D66A61">
        <w:rPr>
          <w:i/>
          <w:lang w:val="pt-BR"/>
        </w:rPr>
        <w:t xml:space="preserve"> </w:t>
      </w:r>
      <w:r w:rsidR="003F256A" w:rsidRPr="008D34FF">
        <w:rPr>
          <w:i/>
          <w:lang w:val="pt-BR"/>
        </w:rPr>
        <w:t xml:space="preserve">    /</w:t>
      </w:r>
      <w:r w:rsidR="0092099E">
        <w:rPr>
          <w:rFonts w:cs="Times New Roman"/>
          <w:color w:val="000000" w:themeColor="text1"/>
          <w:sz w:val="26"/>
          <w:szCs w:val="26"/>
          <w:lang w:val="pt-BR"/>
        </w:rPr>
        <w:t>BVĐKKA- TCHC</w:t>
      </w:r>
      <w:r w:rsidR="002D3876">
        <w:rPr>
          <w:rFonts w:cs="Times New Roman"/>
          <w:color w:val="000000" w:themeColor="text1"/>
          <w:sz w:val="26"/>
          <w:szCs w:val="26"/>
          <w:lang w:val="pt-BR"/>
        </w:rPr>
        <w:t xml:space="preserve"> </w:t>
      </w:r>
      <w:r w:rsidR="003F256A" w:rsidRPr="008D34FF">
        <w:rPr>
          <w:i/>
          <w:lang w:val="pt-BR"/>
        </w:rPr>
        <w:t>ngày</w:t>
      </w:r>
      <w:r w:rsidR="00A60D32" w:rsidRPr="008D34FF">
        <w:rPr>
          <w:i/>
          <w:lang w:val="pt-BR"/>
        </w:rPr>
        <w:t xml:space="preserve"> </w:t>
      </w:r>
      <w:r w:rsidR="005C32F7">
        <w:rPr>
          <w:i/>
          <w:lang w:val="pt-BR"/>
        </w:rPr>
        <w:t>10</w:t>
      </w:r>
      <w:r w:rsidR="00D160A7">
        <w:rPr>
          <w:i/>
          <w:lang w:val="pt-BR"/>
        </w:rPr>
        <w:t>/6</w:t>
      </w:r>
      <w:r w:rsidR="0092099E">
        <w:rPr>
          <w:i/>
          <w:lang w:val="pt-BR"/>
        </w:rPr>
        <w:t>/2025</w:t>
      </w:r>
      <w:r>
        <w:rPr>
          <w:i/>
          <w:lang w:val="pt-BR"/>
        </w:rPr>
        <w:t xml:space="preserve"> </w:t>
      </w:r>
    </w:p>
    <w:p w:rsidR="000B2ABF" w:rsidRDefault="008022B0" w:rsidP="008E2F8B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của Bệnh viện đa khoa thị xã Kỳ Anh)</w:t>
      </w:r>
    </w:p>
    <w:p w:rsidR="00032E0F" w:rsidRDefault="00032E0F" w:rsidP="008E2F8B">
      <w:pPr>
        <w:spacing w:after="0" w:line="240" w:lineRule="auto"/>
        <w:jc w:val="center"/>
        <w:rPr>
          <w:i/>
          <w:lang w:val="pt-BR"/>
        </w:rPr>
      </w:pPr>
    </w:p>
    <w:tbl>
      <w:tblPr>
        <w:tblW w:w="992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4253"/>
        <w:gridCol w:w="992"/>
        <w:gridCol w:w="992"/>
        <w:gridCol w:w="1135"/>
      </w:tblGrid>
      <w:tr w:rsidR="00A0614A" w:rsidTr="00B6553E">
        <w:trPr>
          <w:trHeight w:val="662"/>
        </w:trPr>
        <w:tc>
          <w:tcPr>
            <w:tcW w:w="709" w:type="dxa"/>
            <w:vAlign w:val="center"/>
          </w:tcPr>
          <w:p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TT</w:t>
            </w:r>
          </w:p>
        </w:tc>
        <w:tc>
          <w:tcPr>
            <w:tcW w:w="1843" w:type="dxa"/>
            <w:vAlign w:val="center"/>
          </w:tcPr>
          <w:p w:rsidR="00A0614A" w:rsidRDefault="00324DEF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Tên thiết bị</w:t>
            </w:r>
          </w:p>
        </w:tc>
        <w:tc>
          <w:tcPr>
            <w:tcW w:w="4253" w:type="dxa"/>
            <w:vAlign w:val="center"/>
          </w:tcPr>
          <w:p w:rsidR="00A0614A" w:rsidRDefault="008805D1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Cấu hình, tính năng</w:t>
            </w:r>
          </w:p>
        </w:tc>
        <w:tc>
          <w:tcPr>
            <w:tcW w:w="992" w:type="dxa"/>
            <w:vAlign w:val="center"/>
          </w:tcPr>
          <w:p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Đơn vị tính</w:t>
            </w:r>
          </w:p>
        </w:tc>
        <w:tc>
          <w:tcPr>
            <w:tcW w:w="992" w:type="dxa"/>
            <w:vAlign w:val="center"/>
          </w:tcPr>
          <w:p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Số lượng</w:t>
            </w:r>
          </w:p>
        </w:tc>
        <w:tc>
          <w:tcPr>
            <w:tcW w:w="1135" w:type="dxa"/>
            <w:vAlign w:val="center"/>
          </w:tcPr>
          <w:p w:rsidR="00A0614A" w:rsidRDefault="00324DEF" w:rsidP="007A149F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Thuyết minh</w:t>
            </w:r>
          </w:p>
        </w:tc>
      </w:tr>
      <w:tr w:rsidR="002A3852" w:rsidRPr="001D7B28" w:rsidTr="00B6553E">
        <w:trPr>
          <w:trHeight w:val="513"/>
        </w:trPr>
        <w:tc>
          <w:tcPr>
            <w:tcW w:w="709" w:type="dxa"/>
            <w:vAlign w:val="center"/>
          </w:tcPr>
          <w:p w:rsidR="002A3852" w:rsidRPr="001237AE" w:rsidRDefault="00634DA9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:rsidR="002A3852" w:rsidRPr="000279FA" w:rsidRDefault="008805D1" w:rsidP="007A149F">
            <w:r>
              <w:t>Camera</w:t>
            </w:r>
          </w:p>
        </w:tc>
        <w:tc>
          <w:tcPr>
            <w:tcW w:w="4253" w:type="dxa"/>
            <w:vAlign w:val="center"/>
          </w:tcPr>
          <w:p w:rsidR="002A3852" w:rsidRPr="00821560" w:rsidRDefault="006C0EA1" w:rsidP="00845412">
            <w:r w:rsidRPr="006C0EA1">
              <w:t>Camera IP WiFi dome Ánh sáng kép báo động 3.0MP. Độ phân giải 3 Megapixel cảm biến CMOS kích thước 1/2.8″ . 2304 × 1296@(1–25/30 fps) . Chuẩn nén hình ảnh H265+ . Chế độ ngày đêm (ICR), Chống ngược sáng DWDR . Tầm xa hồng ngoại 30m, LED ánh sáng ấm thu hình có màu 30m với công nghệ chiếu sáng kép thông minh . Chức năng thông minh: Phát hiện con người, phát hiện phương tiện . Báo động đèn và còi hú. Ống kính cố định 2.8mm (góc nhìn 103°) . Tích hợp Mic và loa, đàm thoại 2 chiều . Khe cắm thẻ nhớ 256GB . Hỗ trợ giao diện web,TV, và Auto Register 1.0 . Hỗ trợ ONVIF . Phần mềm sử dụng: Smart PSS Lite, DMSS. Nguồn cấp 12VDC. Kết nối WiFi 6 băng tần 2.4GHz, Bluetooth pairing . Nhiệt độ hoạt động: –40 °C to +60 °C . Chất liệu nhựa + kim loại, chuẩn chống nước IP67</w:t>
            </w:r>
          </w:p>
        </w:tc>
        <w:tc>
          <w:tcPr>
            <w:tcW w:w="992" w:type="dxa"/>
            <w:vAlign w:val="center"/>
          </w:tcPr>
          <w:p w:rsidR="002A3852" w:rsidRPr="00C744A7" w:rsidRDefault="00B6553E" w:rsidP="007A149F">
            <w:pPr>
              <w:jc w:val="center"/>
            </w:pPr>
            <w:r>
              <w:t xml:space="preserve">Cái </w:t>
            </w:r>
          </w:p>
        </w:tc>
        <w:tc>
          <w:tcPr>
            <w:tcW w:w="992" w:type="dxa"/>
            <w:vAlign w:val="center"/>
          </w:tcPr>
          <w:p w:rsidR="002A3852" w:rsidRPr="00C744A7" w:rsidRDefault="00B6553E" w:rsidP="007A149F">
            <w:pPr>
              <w:jc w:val="center"/>
            </w:pPr>
            <w:r>
              <w:t>11</w:t>
            </w:r>
          </w:p>
        </w:tc>
        <w:tc>
          <w:tcPr>
            <w:tcW w:w="1135" w:type="dxa"/>
            <w:vAlign w:val="center"/>
          </w:tcPr>
          <w:p w:rsidR="002A3852" w:rsidRPr="001237AE" w:rsidRDefault="002A3852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2A3852" w:rsidRPr="001D7B28" w:rsidTr="00B6553E">
        <w:trPr>
          <w:trHeight w:val="513"/>
        </w:trPr>
        <w:tc>
          <w:tcPr>
            <w:tcW w:w="709" w:type="dxa"/>
            <w:vAlign w:val="center"/>
          </w:tcPr>
          <w:p w:rsidR="002A3852" w:rsidRPr="001237AE" w:rsidRDefault="00634DA9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2A3852" w:rsidRPr="000279FA" w:rsidRDefault="00B6553E" w:rsidP="007A149F">
            <w:r>
              <w:t>Dây mạng</w:t>
            </w:r>
          </w:p>
        </w:tc>
        <w:tc>
          <w:tcPr>
            <w:tcW w:w="4253" w:type="dxa"/>
            <w:vAlign w:val="center"/>
          </w:tcPr>
          <w:p w:rsidR="002A3852" w:rsidRPr="00821560" w:rsidRDefault="002A3852" w:rsidP="007A149F"/>
        </w:tc>
        <w:tc>
          <w:tcPr>
            <w:tcW w:w="992" w:type="dxa"/>
            <w:vAlign w:val="center"/>
          </w:tcPr>
          <w:p w:rsidR="002A3852" w:rsidRPr="00C744A7" w:rsidRDefault="00B6553E" w:rsidP="007A149F">
            <w:pPr>
              <w:jc w:val="center"/>
            </w:pPr>
            <w:r>
              <w:t>mét</w:t>
            </w:r>
          </w:p>
        </w:tc>
        <w:tc>
          <w:tcPr>
            <w:tcW w:w="992" w:type="dxa"/>
            <w:vAlign w:val="center"/>
          </w:tcPr>
          <w:p w:rsidR="002A3852" w:rsidRPr="00C744A7" w:rsidRDefault="00B6553E" w:rsidP="007A149F">
            <w:pPr>
              <w:jc w:val="center"/>
            </w:pPr>
            <w:r>
              <w:t>450</w:t>
            </w:r>
          </w:p>
        </w:tc>
        <w:tc>
          <w:tcPr>
            <w:tcW w:w="1135" w:type="dxa"/>
            <w:vAlign w:val="center"/>
          </w:tcPr>
          <w:p w:rsidR="002A3852" w:rsidRPr="001237AE" w:rsidRDefault="002A3852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34DA9" w:rsidRPr="001D7B28" w:rsidTr="00B6553E">
        <w:trPr>
          <w:trHeight w:val="513"/>
        </w:trPr>
        <w:tc>
          <w:tcPr>
            <w:tcW w:w="709" w:type="dxa"/>
            <w:vAlign w:val="center"/>
          </w:tcPr>
          <w:p w:rsidR="00634DA9" w:rsidRPr="00C02A3A" w:rsidRDefault="00634DA9" w:rsidP="007A149F">
            <w:pPr>
              <w:jc w:val="center"/>
            </w:pPr>
            <w:r w:rsidRPr="00C02A3A">
              <w:t>3</w:t>
            </w:r>
          </w:p>
        </w:tc>
        <w:tc>
          <w:tcPr>
            <w:tcW w:w="1843" w:type="dxa"/>
            <w:vAlign w:val="center"/>
          </w:tcPr>
          <w:p w:rsidR="00634DA9" w:rsidRPr="000279FA" w:rsidRDefault="00B6553E" w:rsidP="007A149F">
            <w:r>
              <w:t>Swick 8 post</w:t>
            </w:r>
          </w:p>
        </w:tc>
        <w:tc>
          <w:tcPr>
            <w:tcW w:w="4253" w:type="dxa"/>
            <w:vAlign w:val="center"/>
          </w:tcPr>
          <w:p w:rsidR="00634DA9" w:rsidRPr="00821560" w:rsidRDefault="00634DA9" w:rsidP="007A149F"/>
        </w:tc>
        <w:tc>
          <w:tcPr>
            <w:tcW w:w="992" w:type="dxa"/>
            <w:vAlign w:val="center"/>
          </w:tcPr>
          <w:p w:rsidR="00634DA9" w:rsidRPr="00C744A7" w:rsidRDefault="00B6553E" w:rsidP="007A149F">
            <w:pPr>
              <w:jc w:val="center"/>
            </w:pPr>
            <w:r>
              <w:t>cái</w:t>
            </w:r>
          </w:p>
        </w:tc>
        <w:tc>
          <w:tcPr>
            <w:tcW w:w="992" w:type="dxa"/>
            <w:vAlign w:val="center"/>
          </w:tcPr>
          <w:p w:rsidR="00634DA9" w:rsidRPr="00C744A7" w:rsidRDefault="00B6553E" w:rsidP="007A149F">
            <w:pPr>
              <w:jc w:val="center"/>
            </w:pPr>
            <w:r>
              <w:t>01</w:t>
            </w:r>
          </w:p>
        </w:tc>
        <w:tc>
          <w:tcPr>
            <w:tcW w:w="1135" w:type="dxa"/>
            <w:vAlign w:val="center"/>
          </w:tcPr>
          <w:p w:rsidR="00634DA9" w:rsidRPr="001237AE" w:rsidRDefault="00634DA9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634DA9" w:rsidRPr="001D7B28" w:rsidTr="00B6553E">
        <w:trPr>
          <w:trHeight w:val="513"/>
        </w:trPr>
        <w:tc>
          <w:tcPr>
            <w:tcW w:w="709" w:type="dxa"/>
            <w:vAlign w:val="center"/>
          </w:tcPr>
          <w:p w:rsidR="00634DA9" w:rsidRPr="00C02A3A" w:rsidRDefault="00634DA9" w:rsidP="007A149F">
            <w:pPr>
              <w:jc w:val="center"/>
            </w:pPr>
            <w:r w:rsidRPr="00C02A3A">
              <w:t>4</w:t>
            </w:r>
          </w:p>
        </w:tc>
        <w:tc>
          <w:tcPr>
            <w:tcW w:w="1843" w:type="dxa"/>
            <w:vAlign w:val="center"/>
          </w:tcPr>
          <w:p w:rsidR="00634DA9" w:rsidRPr="000279FA" w:rsidRDefault="00B6553E" w:rsidP="007A149F">
            <w:r>
              <w:t>Swick 16 post</w:t>
            </w:r>
          </w:p>
        </w:tc>
        <w:tc>
          <w:tcPr>
            <w:tcW w:w="4253" w:type="dxa"/>
            <w:vAlign w:val="center"/>
          </w:tcPr>
          <w:p w:rsidR="00634DA9" w:rsidRPr="00AB1455" w:rsidRDefault="00634DA9" w:rsidP="007A149F"/>
        </w:tc>
        <w:tc>
          <w:tcPr>
            <w:tcW w:w="992" w:type="dxa"/>
            <w:vAlign w:val="center"/>
          </w:tcPr>
          <w:p w:rsidR="00634DA9" w:rsidRPr="00C744A7" w:rsidRDefault="00B6553E" w:rsidP="007A149F">
            <w:pPr>
              <w:jc w:val="center"/>
            </w:pPr>
            <w:r>
              <w:t>cái</w:t>
            </w:r>
          </w:p>
        </w:tc>
        <w:tc>
          <w:tcPr>
            <w:tcW w:w="992" w:type="dxa"/>
            <w:vAlign w:val="center"/>
          </w:tcPr>
          <w:p w:rsidR="00634DA9" w:rsidRPr="00C744A7" w:rsidRDefault="00B6553E" w:rsidP="007A149F">
            <w:pPr>
              <w:jc w:val="center"/>
            </w:pPr>
            <w:r>
              <w:t>01</w:t>
            </w:r>
          </w:p>
        </w:tc>
        <w:tc>
          <w:tcPr>
            <w:tcW w:w="1135" w:type="dxa"/>
            <w:vAlign w:val="center"/>
          </w:tcPr>
          <w:p w:rsidR="00634DA9" w:rsidRPr="001237AE" w:rsidRDefault="00634DA9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D66389" w:rsidRPr="001D7B28" w:rsidTr="00410C4E">
        <w:trPr>
          <w:trHeight w:val="513"/>
        </w:trPr>
        <w:tc>
          <w:tcPr>
            <w:tcW w:w="709" w:type="dxa"/>
            <w:vAlign w:val="center"/>
          </w:tcPr>
          <w:p w:rsidR="00D66389" w:rsidRPr="00C02A3A" w:rsidRDefault="00D66389" w:rsidP="007A149F">
            <w:pPr>
              <w:jc w:val="center"/>
            </w:pPr>
            <w:r>
              <w:t>5</w:t>
            </w:r>
          </w:p>
        </w:tc>
        <w:tc>
          <w:tcPr>
            <w:tcW w:w="9215" w:type="dxa"/>
            <w:gridSpan w:val="5"/>
            <w:vAlign w:val="center"/>
          </w:tcPr>
          <w:p w:rsidR="00D66389" w:rsidRPr="001237AE" w:rsidRDefault="00D66389" w:rsidP="00845412">
            <w:pPr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szCs w:val="28"/>
                <w:lang w:val="nl-NL"/>
              </w:rPr>
              <w:t xml:space="preserve">Cung cấp, </w:t>
            </w:r>
            <w:r w:rsidRPr="0026361C">
              <w:rPr>
                <w:rFonts w:cs="Times New Roman"/>
                <w:szCs w:val="28"/>
              </w:rPr>
              <w:t>lắp đặt</w:t>
            </w:r>
            <w:r>
              <w:rPr>
                <w:rFonts w:cs="Times New Roman"/>
                <w:szCs w:val="28"/>
              </w:rPr>
              <w:t xml:space="preserve"> hoàn thành</w:t>
            </w:r>
            <w:r w:rsidRPr="0026361C">
              <w:rPr>
                <w:rFonts w:cs="Times New Roman"/>
                <w:szCs w:val="28"/>
              </w:rPr>
              <w:t xml:space="preserve"> </w:t>
            </w:r>
            <w:r w:rsidR="00845412">
              <w:rPr>
                <w:rFonts w:cs="Times New Roman"/>
                <w:szCs w:val="28"/>
              </w:rPr>
              <w:t xml:space="preserve">vào hệ thống </w:t>
            </w:r>
            <w:r w:rsidRPr="002A19F4">
              <w:rPr>
                <w:rFonts w:cs="Times New Roman"/>
                <w:szCs w:val="28"/>
              </w:rPr>
              <w:t xml:space="preserve">camera </w:t>
            </w:r>
            <w:r w:rsidR="00845412">
              <w:rPr>
                <w:rFonts w:cs="Times New Roman"/>
                <w:szCs w:val="28"/>
              </w:rPr>
              <w:t>của đơn vị</w:t>
            </w:r>
            <w:bookmarkStart w:id="0" w:name="_GoBack"/>
            <w:bookmarkEnd w:id="0"/>
          </w:p>
        </w:tc>
      </w:tr>
    </w:tbl>
    <w:p w:rsidR="000B2ABF" w:rsidRDefault="000B2ABF">
      <w:pPr>
        <w:sectPr w:rsidR="000B2ABF" w:rsidSect="007A149F">
          <w:footerReference w:type="even" r:id="rId9"/>
          <w:footerReference w:type="default" r:id="rId10"/>
          <w:pgSz w:w="11906" w:h="16838" w:code="9"/>
          <w:pgMar w:top="1134" w:right="1134" w:bottom="964" w:left="1701" w:header="720" w:footer="720" w:gutter="0"/>
          <w:cols w:space="720"/>
          <w:docGrid w:linePitch="381"/>
        </w:sectPr>
      </w:pP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02</w:t>
      </w: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BÁO GIÁ </w:t>
      </w:r>
      <w:r w:rsidR="00E35561">
        <w:rPr>
          <w:b/>
          <w:lang w:val="pt-BR"/>
        </w:rPr>
        <w:t xml:space="preserve">MUA </w:t>
      </w:r>
      <w:r w:rsidR="001237AE">
        <w:rPr>
          <w:b/>
          <w:lang w:val="pt-BR"/>
        </w:rPr>
        <w:t>SẮM CÁC LOẠI HÀNG HÓA</w:t>
      </w:r>
    </w:p>
    <w:p w:rsidR="000B2ABF" w:rsidRDefault="008022B0" w:rsidP="002F6773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(Kèm theo Công văn số</w:t>
      </w:r>
      <w:r w:rsidR="009B0738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  </w:t>
      </w:r>
      <w:r w:rsidR="00D66A61">
        <w:rPr>
          <w:i/>
          <w:lang w:val="pt-BR"/>
        </w:rPr>
        <w:t xml:space="preserve"> </w:t>
      </w:r>
      <w:r w:rsidR="003A276B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</w:t>
      </w:r>
      <w:r w:rsidR="001237AE">
        <w:rPr>
          <w:i/>
          <w:lang w:val="pt-BR"/>
        </w:rPr>
        <w:t xml:space="preserve">  </w:t>
      </w:r>
      <w:r w:rsidR="00C05B60">
        <w:rPr>
          <w:i/>
          <w:lang w:val="pt-BR"/>
        </w:rPr>
        <w:t xml:space="preserve"> </w:t>
      </w:r>
      <w:r w:rsidR="003F256A">
        <w:rPr>
          <w:i/>
          <w:lang w:val="pt-BR"/>
        </w:rPr>
        <w:t>/</w:t>
      </w:r>
      <w:r w:rsidR="00DD0950">
        <w:rPr>
          <w:rFonts w:cs="Times New Roman"/>
          <w:color w:val="000000" w:themeColor="text1"/>
          <w:sz w:val="26"/>
          <w:szCs w:val="26"/>
          <w:lang w:val="pt-BR"/>
        </w:rPr>
        <w:t xml:space="preserve">BVĐKKA- TCHC </w:t>
      </w:r>
      <w:r w:rsidR="003F256A">
        <w:rPr>
          <w:i/>
          <w:lang w:val="pt-BR"/>
        </w:rPr>
        <w:t xml:space="preserve"> ngày</w:t>
      </w:r>
      <w:r w:rsidR="009B0738">
        <w:rPr>
          <w:i/>
          <w:lang w:val="pt-BR"/>
        </w:rPr>
        <w:t xml:space="preserve"> </w:t>
      </w:r>
      <w:r w:rsidR="005C32F7">
        <w:rPr>
          <w:i/>
          <w:lang w:val="pt-BR"/>
        </w:rPr>
        <w:t>10</w:t>
      </w:r>
      <w:r w:rsidR="004208B4">
        <w:rPr>
          <w:i/>
          <w:lang w:val="pt-BR"/>
        </w:rPr>
        <w:t>/6</w:t>
      </w:r>
      <w:r w:rsidR="00DD0950">
        <w:rPr>
          <w:i/>
          <w:lang w:val="pt-BR"/>
        </w:rPr>
        <w:t>/2025</w:t>
      </w:r>
      <w:r>
        <w:rPr>
          <w:i/>
          <w:lang w:val="pt-BR"/>
        </w:rPr>
        <w:t xml:space="preserve"> của </w:t>
      </w:r>
      <w:r w:rsidR="00881700">
        <w:rPr>
          <w:i/>
          <w:lang w:val="pt-BR"/>
        </w:rPr>
        <w:t>B</w:t>
      </w:r>
      <w:r>
        <w:rPr>
          <w:i/>
          <w:lang w:val="pt-BR"/>
        </w:rPr>
        <w:t>ệnh viện đa khoa thị xã Kỳ Anh)</w:t>
      </w:r>
    </w:p>
    <w:p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>Tên đơn vị báo giá..............</w:t>
      </w: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BÁO GIÁ</w:t>
      </w:r>
    </w:p>
    <w:p w:rsidR="000B2ABF" w:rsidRDefault="008022B0" w:rsidP="002F6773">
      <w:pPr>
        <w:spacing w:after="0" w:line="240" w:lineRule="auto"/>
        <w:ind w:left="720" w:firstLine="720"/>
        <w:rPr>
          <w:lang w:val="pt-BR"/>
        </w:rPr>
      </w:pPr>
      <w:r>
        <w:rPr>
          <w:lang w:val="pt-BR"/>
        </w:rPr>
        <w:t xml:space="preserve">                Kính gửi: Bệnh viện đa khoa thị xã Kỳ Anh</w:t>
      </w:r>
    </w:p>
    <w:p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 xml:space="preserve">Chúng tôi là:................., có địa chỉ tại............. </w:t>
      </w:r>
      <w:r w:rsidR="00881700">
        <w:rPr>
          <w:lang w:val="pt-BR"/>
        </w:rPr>
        <w:t xml:space="preserve">, điện thoại..........; </w:t>
      </w:r>
      <w:r>
        <w:rPr>
          <w:lang w:val="pt-BR"/>
        </w:rPr>
        <w:t xml:space="preserve">Chúng tôi xin gửi tới quý Bệnh viện bản chào giá trang thiết bị như sau: </w:t>
      </w: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6"/>
        <w:gridCol w:w="1896"/>
        <w:gridCol w:w="3544"/>
        <w:gridCol w:w="1417"/>
        <w:gridCol w:w="1134"/>
        <w:gridCol w:w="2835"/>
        <w:gridCol w:w="1418"/>
        <w:gridCol w:w="1134"/>
      </w:tblGrid>
      <w:tr w:rsidR="004208B4" w:rsidRPr="00634BDB" w:rsidTr="004208B4">
        <w:trPr>
          <w:trHeight w:val="4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B4" w:rsidRPr="00634BDB" w:rsidRDefault="004208B4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08B4" w:rsidRPr="004208B4" w:rsidRDefault="004208B4" w:rsidP="004208B4">
            <w:pPr>
              <w:jc w:val="center"/>
              <w:rPr>
                <w:b/>
              </w:rPr>
            </w:pPr>
            <w:r w:rsidRPr="004208B4">
              <w:rPr>
                <w:b/>
              </w:rPr>
              <w:t>Tên thiết bị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08B4" w:rsidRPr="004208B4" w:rsidRDefault="004208B4" w:rsidP="004208B4">
            <w:pPr>
              <w:jc w:val="center"/>
              <w:rPr>
                <w:b/>
              </w:rPr>
            </w:pPr>
            <w:r w:rsidRPr="004208B4">
              <w:rPr>
                <w:b/>
              </w:rPr>
              <w:t>Cấu hình, tính năng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B4" w:rsidRPr="00634BDB" w:rsidRDefault="004208B4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vị tính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B4" w:rsidRPr="00634BDB" w:rsidRDefault="004208B4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Số lượng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8B4" w:rsidRPr="00634BDB" w:rsidRDefault="004208B4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giá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8B4" w:rsidRPr="00634BDB" w:rsidRDefault="004208B4" w:rsidP="001237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Thành tiền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08B4" w:rsidRPr="00634BDB" w:rsidRDefault="004208B4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CB4C4C" w:rsidRPr="00634BDB" w:rsidTr="00E35561">
        <w:trPr>
          <w:trHeight w:val="4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A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B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I</w:t>
            </w:r>
          </w:p>
        </w:tc>
      </w:tr>
      <w:tr w:rsidR="00E35561" w:rsidRPr="00634BDB" w:rsidTr="002F6773">
        <w:trPr>
          <w:trHeight w:val="4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35561" w:rsidRPr="00634BDB" w:rsidTr="002F6773">
        <w:trPr>
          <w:trHeight w:val="27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35561" w:rsidRPr="00634BDB" w:rsidTr="002F6773">
        <w:trPr>
          <w:trHeight w:val="4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35561" w:rsidRPr="00634BDB" w:rsidTr="002F6773">
        <w:trPr>
          <w:trHeight w:val="36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61" w:rsidRDefault="00E35561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Default="00E35561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5561" w:rsidRPr="00634BDB" w:rsidRDefault="00E35561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CB4C4C" w:rsidRPr="00634BDB" w:rsidTr="00E35561">
        <w:trPr>
          <w:trHeight w:val="3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05B60" w:rsidP="002F67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TỔNG CỘNG: …</w:t>
            </w:r>
            <w:r w:rsidR="00E3556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B4C4C"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khoản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C4C" w:rsidRPr="00634BDB" w:rsidRDefault="00CB4C4C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Giá trên là giá đã bao gồm thuế và các loại phí 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Các điều khoản: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Hàng mới 100 %</w:t>
      </w:r>
    </w:p>
    <w:p w:rsidR="00634BDB" w:rsidRDefault="00634BDB" w:rsidP="002F6773"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pt-BR"/>
        </w:rPr>
        <w:t xml:space="preserve">- Địa điểm giao hàng: </w:t>
      </w:r>
      <w:r>
        <w:rPr>
          <w:sz w:val="26"/>
          <w:szCs w:val="26"/>
          <w:lang w:val="nl-NL"/>
        </w:rPr>
        <w:t>Bệnh viện đa khoa thị xã Kỳ</w:t>
      </w:r>
      <w:r w:rsidR="003A276B">
        <w:rPr>
          <w:sz w:val="26"/>
          <w:szCs w:val="26"/>
          <w:lang w:val="nl-NL"/>
        </w:rPr>
        <w:t xml:space="preserve"> Anh, TDP Hưng </w:t>
      </w:r>
      <w:r>
        <w:rPr>
          <w:sz w:val="26"/>
          <w:szCs w:val="26"/>
          <w:lang w:val="nl-NL"/>
        </w:rPr>
        <w:t>Hoà, phường Hưng Trí, Thị xã Kỳ Anh, tỉnh Hà Tĩnh.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Các điều khoản khác (nếu có)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Thời gian giao hàng: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Phương thức thanh toán: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Báo giá trên có hiệu lực trong vòng .... ngày kể từ ngày ký./.</w:t>
      </w:r>
    </w:p>
    <w:p w:rsidR="00B4408F" w:rsidRPr="00B4408F" w:rsidRDefault="00B4408F" w:rsidP="002F6773">
      <w:pPr>
        <w:spacing w:after="0" w:line="240" w:lineRule="auto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B4408F">
        <w:rPr>
          <w:i/>
          <w:sz w:val="26"/>
          <w:szCs w:val="26"/>
          <w:lang w:val="nl-NL"/>
        </w:rPr>
        <w:t>...... Ngày....... tháng.........năm 202</w:t>
      </w:r>
      <w:r w:rsidR="00A501EE">
        <w:rPr>
          <w:i/>
          <w:sz w:val="26"/>
          <w:szCs w:val="26"/>
          <w:lang w:val="nl-NL"/>
        </w:rPr>
        <w:t>5</w:t>
      </w:r>
    </w:p>
    <w:p w:rsidR="00634BDB" w:rsidRDefault="00634BDB" w:rsidP="002F6773">
      <w:pPr>
        <w:spacing w:after="0" w:line="240" w:lineRule="auto"/>
        <w:jc w:val="center"/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      </w:t>
      </w:r>
      <w:r>
        <w:rPr>
          <w:b/>
          <w:sz w:val="26"/>
          <w:szCs w:val="26"/>
          <w:lang w:val="nl-NL"/>
        </w:rPr>
        <w:t>ĐẠI DIỆN HỢP PHÁP CỦA ĐƠN VỊ BÁO GIÁ</w:t>
      </w:r>
    </w:p>
    <w:p w:rsidR="00634BDB" w:rsidRPr="0089799E" w:rsidRDefault="00634BDB" w:rsidP="002F6773">
      <w:pPr>
        <w:tabs>
          <w:tab w:val="left" w:pos="9253"/>
        </w:tabs>
        <w:spacing w:after="0" w:line="240" w:lineRule="auto"/>
        <w:rPr>
          <w:b/>
          <w:i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                            </w:t>
      </w:r>
      <w:r w:rsidRPr="0089799E">
        <w:rPr>
          <w:b/>
          <w:i/>
          <w:sz w:val="26"/>
          <w:szCs w:val="26"/>
          <w:lang w:val="nl-NL"/>
        </w:rPr>
        <w:t>(Ký, ghi rõ họ tên và đóng dấu)</w:t>
      </w:r>
    </w:p>
    <w:p w:rsidR="000B2ABF" w:rsidRDefault="000B2ABF">
      <w:pPr>
        <w:jc w:val="center"/>
      </w:pPr>
    </w:p>
    <w:sectPr w:rsidR="000B2ABF">
      <w:pgSz w:w="16838" w:h="11906" w:orient="landscape" w:code="9"/>
      <w:pgMar w:top="130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82" w:rsidRDefault="00E65882">
      <w:pPr>
        <w:spacing w:after="0" w:line="240" w:lineRule="auto"/>
      </w:pPr>
      <w:r>
        <w:separator/>
      </w:r>
    </w:p>
  </w:endnote>
  <w:endnote w:type="continuationSeparator" w:id="0">
    <w:p w:rsidR="00E65882" w:rsidRDefault="00E6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92" w:rsidRDefault="000C5E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C5E92" w:rsidRDefault="000C5E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92" w:rsidRDefault="000C5E92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82" w:rsidRDefault="00E65882">
      <w:pPr>
        <w:spacing w:after="0" w:line="240" w:lineRule="auto"/>
      </w:pPr>
      <w:r>
        <w:separator/>
      </w:r>
    </w:p>
  </w:footnote>
  <w:footnote w:type="continuationSeparator" w:id="0">
    <w:p w:rsidR="00E65882" w:rsidRDefault="00E65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D47"/>
    <w:multiLevelType w:val="hybridMultilevel"/>
    <w:tmpl w:val="0A64DA88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F2016FB"/>
    <w:multiLevelType w:val="hybridMultilevel"/>
    <w:tmpl w:val="9B4AF60A"/>
    <w:lvl w:ilvl="0" w:tplc="7620466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E903BF"/>
    <w:multiLevelType w:val="hybridMultilevel"/>
    <w:tmpl w:val="1CB6E844"/>
    <w:lvl w:ilvl="0" w:tplc="CA746E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B229A"/>
    <w:multiLevelType w:val="hybridMultilevel"/>
    <w:tmpl w:val="5B88EBA4"/>
    <w:lvl w:ilvl="0" w:tplc="268AE0C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6E6484"/>
    <w:multiLevelType w:val="hybridMultilevel"/>
    <w:tmpl w:val="1B0843F0"/>
    <w:lvl w:ilvl="0" w:tplc="8C7267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ED5117"/>
    <w:multiLevelType w:val="hybridMultilevel"/>
    <w:tmpl w:val="51967B5E"/>
    <w:lvl w:ilvl="0" w:tplc="27AE9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925813"/>
    <w:multiLevelType w:val="hybridMultilevel"/>
    <w:tmpl w:val="487C18CC"/>
    <w:lvl w:ilvl="0" w:tplc="99A00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BF"/>
    <w:rsid w:val="00003C89"/>
    <w:rsid w:val="00006618"/>
    <w:rsid w:val="00032E0F"/>
    <w:rsid w:val="00041CFD"/>
    <w:rsid w:val="00055251"/>
    <w:rsid w:val="000556C4"/>
    <w:rsid w:val="00094779"/>
    <w:rsid w:val="00097613"/>
    <w:rsid w:val="000B2ABF"/>
    <w:rsid w:val="000C5E92"/>
    <w:rsid w:val="000D5453"/>
    <w:rsid w:val="001237AE"/>
    <w:rsid w:val="00123E15"/>
    <w:rsid w:val="001278EB"/>
    <w:rsid w:val="00157F2A"/>
    <w:rsid w:val="00182D23"/>
    <w:rsid w:val="001A5C54"/>
    <w:rsid w:val="001B677E"/>
    <w:rsid w:val="001D7B28"/>
    <w:rsid w:val="001F1262"/>
    <w:rsid w:val="00200FCE"/>
    <w:rsid w:val="0020157B"/>
    <w:rsid w:val="002140C9"/>
    <w:rsid w:val="00214B1A"/>
    <w:rsid w:val="00217B9A"/>
    <w:rsid w:val="002227CB"/>
    <w:rsid w:val="002364B9"/>
    <w:rsid w:val="00246A11"/>
    <w:rsid w:val="0026361C"/>
    <w:rsid w:val="002737BE"/>
    <w:rsid w:val="00296C28"/>
    <w:rsid w:val="002A19F4"/>
    <w:rsid w:val="002A3852"/>
    <w:rsid w:val="002C3D55"/>
    <w:rsid w:val="002C772A"/>
    <w:rsid w:val="002D3876"/>
    <w:rsid w:val="002F6773"/>
    <w:rsid w:val="003111B0"/>
    <w:rsid w:val="00324DEF"/>
    <w:rsid w:val="003311A9"/>
    <w:rsid w:val="003405A6"/>
    <w:rsid w:val="00350FAC"/>
    <w:rsid w:val="00360624"/>
    <w:rsid w:val="003A276B"/>
    <w:rsid w:val="003A404B"/>
    <w:rsid w:val="003C018B"/>
    <w:rsid w:val="003C0D9C"/>
    <w:rsid w:val="003C1954"/>
    <w:rsid w:val="003E15C2"/>
    <w:rsid w:val="003F256A"/>
    <w:rsid w:val="004208B4"/>
    <w:rsid w:val="00442413"/>
    <w:rsid w:val="00443D67"/>
    <w:rsid w:val="004562DA"/>
    <w:rsid w:val="004739F3"/>
    <w:rsid w:val="004806F5"/>
    <w:rsid w:val="00496D6B"/>
    <w:rsid w:val="00497EC5"/>
    <w:rsid w:val="004A30D6"/>
    <w:rsid w:val="004D5730"/>
    <w:rsid w:val="004D60A7"/>
    <w:rsid w:val="004F0D40"/>
    <w:rsid w:val="00537B33"/>
    <w:rsid w:val="005412DA"/>
    <w:rsid w:val="00547CB2"/>
    <w:rsid w:val="00575AAE"/>
    <w:rsid w:val="00596B4A"/>
    <w:rsid w:val="005C32F7"/>
    <w:rsid w:val="005D22F5"/>
    <w:rsid w:val="005E2774"/>
    <w:rsid w:val="005E6F52"/>
    <w:rsid w:val="00605D88"/>
    <w:rsid w:val="006340B9"/>
    <w:rsid w:val="00634BDB"/>
    <w:rsid w:val="00634DA9"/>
    <w:rsid w:val="00670FF2"/>
    <w:rsid w:val="0069115C"/>
    <w:rsid w:val="00696F12"/>
    <w:rsid w:val="006A4F37"/>
    <w:rsid w:val="006C07AD"/>
    <w:rsid w:val="006C0EA1"/>
    <w:rsid w:val="006F0E71"/>
    <w:rsid w:val="006F5A45"/>
    <w:rsid w:val="006F6B47"/>
    <w:rsid w:val="00710D2F"/>
    <w:rsid w:val="007256BC"/>
    <w:rsid w:val="00727817"/>
    <w:rsid w:val="00731865"/>
    <w:rsid w:val="00741CD7"/>
    <w:rsid w:val="007440B6"/>
    <w:rsid w:val="007443CD"/>
    <w:rsid w:val="0075378B"/>
    <w:rsid w:val="0078384A"/>
    <w:rsid w:val="00791F4A"/>
    <w:rsid w:val="007A149F"/>
    <w:rsid w:val="007A227B"/>
    <w:rsid w:val="007A6F7C"/>
    <w:rsid w:val="007D49E0"/>
    <w:rsid w:val="007E2056"/>
    <w:rsid w:val="007E32D7"/>
    <w:rsid w:val="008022B0"/>
    <w:rsid w:val="00804928"/>
    <w:rsid w:val="0081550A"/>
    <w:rsid w:val="008246CB"/>
    <w:rsid w:val="00835F71"/>
    <w:rsid w:val="00840C5F"/>
    <w:rsid w:val="00841D4B"/>
    <w:rsid w:val="00845412"/>
    <w:rsid w:val="00860184"/>
    <w:rsid w:val="008805D1"/>
    <w:rsid w:val="00881700"/>
    <w:rsid w:val="0089799E"/>
    <w:rsid w:val="008A4798"/>
    <w:rsid w:val="008D34FF"/>
    <w:rsid w:val="008E2F8B"/>
    <w:rsid w:val="008E57E9"/>
    <w:rsid w:val="0092099E"/>
    <w:rsid w:val="00925BEB"/>
    <w:rsid w:val="009415B4"/>
    <w:rsid w:val="00944E65"/>
    <w:rsid w:val="00977DDB"/>
    <w:rsid w:val="0098072D"/>
    <w:rsid w:val="0099328D"/>
    <w:rsid w:val="009942DE"/>
    <w:rsid w:val="009B0738"/>
    <w:rsid w:val="009D38AF"/>
    <w:rsid w:val="00A0614A"/>
    <w:rsid w:val="00A163CB"/>
    <w:rsid w:val="00A26A14"/>
    <w:rsid w:val="00A3555E"/>
    <w:rsid w:val="00A41243"/>
    <w:rsid w:val="00A41401"/>
    <w:rsid w:val="00A501EE"/>
    <w:rsid w:val="00A56F39"/>
    <w:rsid w:val="00A60D32"/>
    <w:rsid w:val="00A76C5B"/>
    <w:rsid w:val="00A82C56"/>
    <w:rsid w:val="00A972A3"/>
    <w:rsid w:val="00AA04FA"/>
    <w:rsid w:val="00AF3791"/>
    <w:rsid w:val="00B30AC8"/>
    <w:rsid w:val="00B32985"/>
    <w:rsid w:val="00B32F88"/>
    <w:rsid w:val="00B37830"/>
    <w:rsid w:val="00B4408F"/>
    <w:rsid w:val="00B6553E"/>
    <w:rsid w:val="00B751BD"/>
    <w:rsid w:val="00B815EB"/>
    <w:rsid w:val="00BD0306"/>
    <w:rsid w:val="00BF4CD1"/>
    <w:rsid w:val="00BF6E70"/>
    <w:rsid w:val="00C05B60"/>
    <w:rsid w:val="00C133C3"/>
    <w:rsid w:val="00C22307"/>
    <w:rsid w:val="00C23D25"/>
    <w:rsid w:val="00C44BB8"/>
    <w:rsid w:val="00C505B7"/>
    <w:rsid w:val="00C640B8"/>
    <w:rsid w:val="00C73D28"/>
    <w:rsid w:val="00C85727"/>
    <w:rsid w:val="00C93F81"/>
    <w:rsid w:val="00CB4C4C"/>
    <w:rsid w:val="00CB5135"/>
    <w:rsid w:val="00CB744A"/>
    <w:rsid w:val="00CC139A"/>
    <w:rsid w:val="00CC7392"/>
    <w:rsid w:val="00CE1D1D"/>
    <w:rsid w:val="00CE48BA"/>
    <w:rsid w:val="00D02D29"/>
    <w:rsid w:val="00D042B3"/>
    <w:rsid w:val="00D160A7"/>
    <w:rsid w:val="00D406BE"/>
    <w:rsid w:val="00D472A7"/>
    <w:rsid w:val="00D66389"/>
    <w:rsid w:val="00D66A61"/>
    <w:rsid w:val="00D916F6"/>
    <w:rsid w:val="00DD0950"/>
    <w:rsid w:val="00DD11A8"/>
    <w:rsid w:val="00DE2C14"/>
    <w:rsid w:val="00E13B24"/>
    <w:rsid w:val="00E1455C"/>
    <w:rsid w:val="00E35561"/>
    <w:rsid w:val="00E35B76"/>
    <w:rsid w:val="00E410B3"/>
    <w:rsid w:val="00E536B8"/>
    <w:rsid w:val="00E57EA9"/>
    <w:rsid w:val="00E65882"/>
    <w:rsid w:val="00E81B06"/>
    <w:rsid w:val="00E914A5"/>
    <w:rsid w:val="00EA23DB"/>
    <w:rsid w:val="00EA44A8"/>
    <w:rsid w:val="00EA7DC2"/>
    <w:rsid w:val="00EF1EA6"/>
    <w:rsid w:val="00F24960"/>
    <w:rsid w:val="00F25935"/>
    <w:rsid w:val="00F33CEB"/>
    <w:rsid w:val="00F356DD"/>
    <w:rsid w:val="00F359CD"/>
    <w:rsid w:val="00F37A38"/>
    <w:rsid w:val="00F54D49"/>
    <w:rsid w:val="00F96F2C"/>
    <w:rsid w:val="00FB6900"/>
    <w:rsid w:val="00FB712C"/>
    <w:rsid w:val="00FC1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07F7C-409D-4753-BE8D-04FB80F5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</dc:creator>
  <cp:lastModifiedBy>Admin</cp:lastModifiedBy>
  <cp:revision>6</cp:revision>
  <cp:lastPrinted>2025-04-03T03:33:00Z</cp:lastPrinted>
  <dcterms:created xsi:type="dcterms:W3CDTF">2025-06-03T09:13:00Z</dcterms:created>
  <dcterms:modified xsi:type="dcterms:W3CDTF">2025-06-10T09:40:00Z</dcterms:modified>
</cp:coreProperties>
</file>